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94"/>
        </w:tabs>
        <w:jc w:val="left"/>
        <w:rPr>
          <w:rFonts w:hint="eastAsia" w:asciiTheme="minorEastAsia" w:hAnsiTheme="minorEastAsia" w:cstheme="minorEastAsia"/>
          <w:b/>
          <w:bCs/>
          <w:color w:val="auto"/>
          <w:kern w:val="2"/>
          <w:sz w:val="21"/>
          <w:szCs w:val="21"/>
          <w:lang w:val="en-US" w:eastAsia="zh-CN" w:bidi="ar-SA"/>
        </w:rPr>
      </w:pPr>
      <w:r>
        <w:rPr>
          <w:rFonts w:hint="eastAsia" w:asciiTheme="minorEastAsia" w:hAnsiTheme="minorEastAsia" w:cstheme="minorEastAsia"/>
          <w:b/>
          <w:bCs/>
          <w:color w:val="auto"/>
          <w:kern w:val="2"/>
          <w:sz w:val="21"/>
          <w:szCs w:val="21"/>
          <w:lang w:val="en-US" w:eastAsia="zh-CN" w:bidi="ar-SA"/>
        </w:rPr>
        <w:t>BX171便携式气体探测器</w:t>
      </w:r>
    </w:p>
    <w:p>
      <w:pPr>
        <w:tabs>
          <w:tab w:val="left" w:pos="8094"/>
        </w:tabs>
        <w:jc w:val="left"/>
        <w:rPr>
          <w:rFonts w:hint="eastAsia" w:cstheme="minorBidi"/>
          <w:color w:val="FF0000"/>
          <w:kern w:val="2"/>
          <w:sz w:val="21"/>
          <w:szCs w:val="21"/>
          <w:lang w:val="en-US" w:eastAsia="zh-CN" w:bidi="ar-SA"/>
        </w:rPr>
      </w:pPr>
      <w:r>
        <w:rPr>
          <w:rFonts w:hint="eastAsia" w:cstheme="minorBidi"/>
          <w:color w:val="FF0000"/>
          <w:kern w:val="2"/>
          <w:sz w:val="21"/>
          <w:szCs w:val="21"/>
          <w:lang w:val="en-US" w:eastAsia="zh-CN" w:bidi="ar-SA"/>
        </w:rPr>
        <w:t>产品描述：</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BX171便携式单一气体探测器（以下简称探测器），是一款可以连续检测环境中氧气或毒性气体浓度的超低功耗本质安全型仪器。该产品性能可靠、坚固耐用、体积小巧，且具备IP66高度防水性能，经得起恶劣环境的考验，可能广泛应用于石油、化工、矿业、环保、城市建设等行业中。</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超低功耗，电池供电长达6000小时</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防护等级IP67，防水、防尘</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弱光下，根据指令或报警状态时背光灯点亮</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两级三重报警（声、光、振动），不易忽略</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简易的单键操作，一键开关机及设定、消音、查阅和标定等所有功能</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低限、高限、TWA、STEL、超量程和电池欠压报警</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心路信息提示功能</w:t>
      </w:r>
    </w:p>
    <w:p>
      <w:pPr>
        <w:tabs>
          <w:tab w:val="left" w:pos="8094"/>
        </w:tabs>
        <w:jc w:val="left"/>
        <w:rPr>
          <w:rFonts w:hint="eastAsia" w:cstheme="minorBidi"/>
          <w:color w:val="auto"/>
          <w:kern w:val="2"/>
          <w:sz w:val="21"/>
          <w:szCs w:val="21"/>
          <w:lang w:val="en-US" w:eastAsia="zh-CN" w:bidi="ar-SA"/>
        </w:rPr>
      </w:pPr>
      <w:r>
        <w:rPr>
          <w:rFonts w:hint="eastAsia" w:cstheme="minorBidi"/>
          <w:color w:val="auto"/>
          <w:kern w:val="2"/>
          <w:sz w:val="21"/>
          <w:szCs w:val="21"/>
          <w:lang w:val="en-US" w:eastAsia="zh-CN" w:bidi="ar-SA"/>
        </w:rPr>
        <w:t>简单的自动校准程序</w:t>
      </w:r>
    </w:p>
    <w:p>
      <w:pPr>
        <w:tabs>
          <w:tab w:val="left" w:pos="8094"/>
        </w:tabs>
        <w:jc w:val="left"/>
        <w:rPr>
          <w:rFonts w:hint="eastAsia" w:asciiTheme="minorEastAsia" w:hAnsiTheme="minorEastAsia" w:cstheme="minorEastAsia"/>
          <w:color w:val="FF0000"/>
          <w:kern w:val="2"/>
          <w:sz w:val="21"/>
          <w:szCs w:val="21"/>
          <w:lang w:val="en-US" w:eastAsia="zh-CN" w:bidi="ar-SA"/>
        </w:rPr>
      </w:pPr>
      <w:r>
        <w:rPr>
          <w:rFonts w:hint="eastAsia" w:asciiTheme="minorEastAsia" w:hAnsiTheme="minorEastAsia" w:cstheme="minorEastAsia"/>
          <w:color w:val="FF0000"/>
          <w:kern w:val="2"/>
          <w:sz w:val="21"/>
          <w:szCs w:val="21"/>
          <w:lang w:val="en-US" w:eastAsia="zh-CN" w:bidi="ar-SA"/>
        </w:rPr>
        <w:t>技术规格：</w:t>
      </w:r>
    </w:p>
    <w:p>
      <w:pPr>
        <w:tabs>
          <w:tab w:val="left" w:pos="8094"/>
        </w:tabs>
        <w:jc w:val="left"/>
        <w:rPr>
          <w:rFonts w:hint="eastAsia" w:asciiTheme="minorEastAsia" w:hAnsiTheme="minorEastAsia" w:cstheme="minorEastAsia"/>
          <w:color w:val="auto"/>
          <w:kern w:val="2"/>
          <w:sz w:val="21"/>
          <w:szCs w:val="21"/>
          <w:lang w:val="en-US" w:eastAsia="zh-CN" w:bidi="ar-SA"/>
        </w:rPr>
      </w:pPr>
      <w:bookmarkStart w:id="0" w:name="_GoBack"/>
      <w:r>
        <w:rPr>
          <w:rFonts w:hint="eastAsia" w:asciiTheme="minorEastAsia" w:hAnsiTheme="minorEastAsia" w:cstheme="minorEastAsia"/>
          <w:color w:val="auto"/>
          <w:kern w:val="2"/>
          <w:sz w:val="21"/>
          <w:szCs w:val="21"/>
          <w:lang w:val="en-US" w:eastAsia="zh-CN" w:bidi="ar-SA"/>
        </w:rPr>
        <w:t>检测气体：氧气、毒性气体</w:t>
      </w:r>
    </w:p>
    <w:p>
      <w:pPr>
        <w:tabs>
          <w:tab w:val="left" w:pos="8094"/>
        </w:tabs>
        <w:jc w:val="left"/>
        <w:rPr>
          <w:rFonts w:hint="eastAsia" w:asciiTheme="minorEastAsia" w:hAnsi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检测原理：电化学式</w:t>
      </w:r>
    </w:p>
    <w:p>
      <w:pPr>
        <w:tabs>
          <w:tab w:val="left" w:pos="8094"/>
        </w:tabs>
        <w:jc w:val="left"/>
        <w:rPr>
          <w:rFonts w:hint="eastAsia" w:asciiTheme="minorEastAsia" w:hAnsi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en-US" w:eastAsia="zh-CN" w:bidi="ar-SA"/>
        </w:rPr>
        <w:t>检测方式：自燃扩散</w:t>
      </w:r>
    </w:p>
    <w:p>
      <w:pPr>
        <w:tabs>
          <w:tab w:val="left" w:pos="8094"/>
        </w:tabs>
        <w:jc w:val="left"/>
        <w:rPr>
          <w:rStyle w:val="4"/>
          <w:sz w:val="21"/>
          <w:szCs w:val="21"/>
        </w:rPr>
      </w:pPr>
      <w:r>
        <w:rPr>
          <w:rFonts w:hint="eastAsia" w:asciiTheme="minorEastAsia" w:hAnsiTheme="minorEastAsia" w:cstheme="minorEastAsia"/>
          <w:color w:val="auto"/>
          <w:kern w:val="2"/>
          <w:sz w:val="21"/>
          <w:szCs w:val="21"/>
          <w:lang w:val="en-US" w:eastAsia="zh-CN" w:bidi="ar-SA"/>
        </w:rPr>
        <w:t>响应时间：T90</w:t>
      </w:r>
      <w:r>
        <w:rPr>
          <w:rStyle w:val="4"/>
          <w:rFonts w:hint="eastAsia" w:ascii="宋体" w:hAnsi="宋体" w:eastAsia="宋体" w:cs="宋体"/>
          <w:sz w:val="21"/>
          <w:szCs w:val="21"/>
          <w:lang w:val="en-US" w:eastAsia="zh-CN"/>
        </w:rPr>
        <w:t>&lt;</w:t>
      </w:r>
      <w:r>
        <w:rPr>
          <w:rStyle w:val="4"/>
          <w:sz w:val="21"/>
          <w:szCs w:val="21"/>
        </w:rPr>
        <w:t>30s</w:t>
      </w:r>
    </w:p>
    <w:p>
      <w:pPr>
        <w:tabs>
          <w:tab w:val="left" w:pos="8094"/>
        </w:tabs>
        <w:jc w:val="left"/>
        <w:rPr>
          <w:rStyle w:val="4"/>
          <w:sz w:val="21"/>
          <w:szCs w:val="21"/>
        </w:rPr>
      </w:pPr>
      <w:r>
        <w:rPr>
          <w:rStyle w:val="4"/>
          <w:rFonts w:hint="eastAsia" w:eastAsia="宋体"/>
          <w:sz w:val="21"/>
          <w:szCs w:val="21"/>
          <w:lang w:val="en-US" w:eastAsia="zh-CN"/>
        </w:rPr>
        <w:t>环境条件：温度</w:t>
      </w:r>
      <w:r>
        <w:rPr>
          <w:rStyle w:val="4"/>
          <w:sz w:val="21"/>
          <w:szCs w:val="21"/>
        </w:rPr>
        <w:t>-</w:t>
      </w:r>
      <w:r>
        <w:rPr>
          <w:rStyle w:val="4"/>
          <w:rFonts w:eastAsia="宋体"/>
          <w:sz w:val="21"/>
          <w:szCs w:val="21"/>
          <w:lang w:val="en-US" w:eastAsia="zh-CN"/>
        </w:rPr>
        <w:t>3</w:t>
      </w:r>
      <w:r>
        <w:rPr>
          <w:rStyle w:val="4"/>
          <w:sz w:val="21"/>
          <w:szCs w:val="21"/>
        </w:rPr>
        <w:t>0℃</w:t>
      </w:r>
      <w:r>
        <w:rPr>
          <w:rStyle w:val="4"/>
          <w:rFonts w:hint="eastAsia" w:ascii="宋体" w:hAnsi="宋体" w:eastAsia="宋体" w:cs="宋体"/>
          <w:sz w:val="21"/>
          <w:szCs w:val="21"/>
        </w:rPr>
        <w:t>～</w:t>
      </w:r>
      <w:r>
        <w:rPr>
          <w:rStyle w:val="4"/>
          <w:rFonts w:eastAsia="宋体"/>
          <w:sz w:val="21"/>
          <w:szCs w:val="21"/>
          <w:lang w:val="en-US" w:eastAsia="zh-CN"/>
        </w:rPr>
        <w:t>70</w:t>
      </w:r>
      <w:r>
        <w:rPr>
          <w:rStyle w:val="4"/>
          <w:sz w:val="21"/>
          <w:szCs w:val="21"/>
        </w:rPr>
        <w:t>℃</w:t>
      </w:r>
      <w:r>
        <w:rPr>
          <w:rStyle w:val="4"/>
          <w:rFonts w:eastAsia="宋体"/>
          <w:sz w:val="21"/>
          <w:szCs w:val="21"/>
          <w:lang w:eastAsia="zh-CN"/>
        </w:rPr>
        <w:t>，湿度</w:t>
      </w:r>
      <w:r>
        <w:rPr>
          <w:rStyle w:val="4"/>
          <w:rFonts w:hint="default" w:ascii="Arial" w:hAnsi="Arial" w:cs="Arial"/>
          <w:sz w:val="21"/>
          <w:szCs w:val="21"/>
        </w:rPr>
        <w:t>≤</w:t>
      </w:r>
      <w:r>
        <w:rPr>
          <w:rStyle w:val="4"/>
          <w:sz w:val="21"/>
          <w:szCs w:val="21"/>
        </w:rPr>
        <w:t>95%RH</w:t>
      </w:r>
      <w:r>
        <w:rPr>
          <w:rStyle w:val="4"/>
          <w:rFonts w:eastAsia="宋体"/>
          <w:sz w:val="21"/>
          <w:szCs w:val="21"/>
          <w:lang w:eastAsia="zh-CN"/>
        </w:rPr>
        <w:t>无结露</w:t>
      </w:r>
    </w:p>
    <w:p>
      <w:pPr>
        <w:rPr>
          <w:rFonts w:hint="eastAsia" w:ascii="宋体" w:hAnsi="宋体"/>
          <w:sz w:val="21"/>
          <w:szCs w:val="21"/>
          <w:lang w:val="en-US" w:eastAsia="zh-CN"/>
        </w:rPr>
      </w:pPr>
      <w:r>
        <w:rPr>
          <w:rFonts w:hint="eastAsia" w:ascii="宋体" w:hAnsi="宋体"/>
          <w:sz w:val="21"/>
          <w:szCs w:val="21"/>
          <w:lang w:eastAsia="zh-CN"/>
        </w:rPr>
        <w:t>指示方式：</w:t>
      </w:r>
      <w:r>
        <w:rPr>
          <w:rFonts w:hint="eastAsia" w:ascii="宋体" w:hAnsi="宋体"/>
          <w:sz w:val="21"/>
          <w:szCs w:val="21"/>
          <w:lang w:val="en-US" w:eastAsia="zh-CN"/>
        </w:rPr>
        <w:t>LCD显示实时数据及系统状态视觉/听觉/震动指示气体报警、电量不足、超量程、传感器失效报警 弱光下，根据指令或报警状态时背光灯点亮</w:t>
      </w:r>
    </w:p>
    <w:p>
      <w:pPr>
        <w:rPr>
          <w:rFonts w:hint="eastAsia" w:ascii="宋体" w:hAnsi="宋体"/>
          <w:sz w:val="21"/>
          <w:szCs w:val="21"/>
          <w:lang w:val="en-US" w:eastAsia="zh-CN"/>
        </w:rPr>
      </w:pPr>
      <w:r>
        <w:rPr>
          <w:rFonts w:hint="eastAsia" w:ascii="宋体" w:hAnsi="宋体"/>
          <w:sz w:val="21"/>
          <w:szCs w:val="21"/>
          <w:lang w:val="en-US" w:eastAsia="zh-CN"/>
        </w:rPr>
        <w:t>工作电压：DC3 VCR123A锂电池</w:t>
      </w:r>
    </w:p>
    <w:p>
      <w:pPr>
        <w:rPr>
          <w:rFonts w:hint="eastAsia" w:ascii="宋体" w:hAnsi="宋体"/>
          <w:sz w:val="21"/>
          <w:szCs w:val="21"/>
          <w:lang w:val="en-US" w:eastAsia="zh-CN"/>
        </w:rPr>
      </w:pPr>
      <w:r>
        <w:rPr>
          <w:rFonts w:hint="eastAsia" w:ascii="宋体" w:hAnsi="宋体"/>
          <w:sz w:val="21"/>
          <w:szCs w:val="21"/>
        </w:rPr>
        <w:t>防爆等级：Ex</w:t>
      </w:r>
      <w:r>
        <w:rPr>
          <w:rFonts w:hint="eastAsia" w:ascii="宋体" w:hAnsi="宋体"/>
          <w:sz w:val="21"/>
          <w:szCs w:val="21"/>
          <w:lang w:val="en-US" w:eastAsia="zh-CN"/>
        </w:rPr>
        <w:t>ia</w:t>
      </w:r>
      <w:r>
        <w:rPr>
          <w:rFonts w:hint="eastAsia" w:ascii="宋体" w:hAnsi="宋体"/>
          <w:sz w:val="21"/>
          <w:szCs w:val="21"/>
        </w:rPr>
        <w:t>ⅡCT</w:t>
      </w:r>
      <w:r>
        <w:rPr>
          <w:rFonts w:hint="eastAsia" w:ascii="宋体" w:hAnsi="宋体"/>
          <w:sz w:val="21"/>
          <w:szCs w:val="21"/>
          <w:lang w:val="en-US" w:eastAsia="zh-CN"/>
        </w:rPr>
        <w:t>4 Ga</w:t>
      </w:r>
    </w:p>
    <w:p>
      <w:pPr>
        <w:rPr>
          <w:rFonts w:hint="eastAsia" w:ascii="宋体" w:hAnsi="宋体"/>
          <w:sz w:val="21"/>
          <w:szCs w:val="21"/>
          <w:lang w:val="en-US" w:eastAsia="zh-CN"/>
        </w:rPr>
      </w:pPr>
      <w:r>
        <w:rPr>
          <w:rFonts w:hint="eastAsia" w:ascii="宋体" w:hAnsi="宋体"/>
          <w:sz w:val="21"/>
          <w:szCs w:val="21"/>
        </w:rPr>
        <w:t>防护等级：IP</w:t>
      </w:r>
      <w:r>
        <w:rPr>
          <w:rFonts w:hint="eastAsia" w:ascii="宋体" w:hAnsi="宋体"/>
          <w:sz w:val="21"/>
          <w:szCs w:val="21"/>
          <w:lang w:val="en-US" w:eastAsia="zh-CN"/>
        </w:rPr>
        <w:t>65</w:t>
      </w:r>
    </w:p>
    <w:p>
      <w:pPr>
        <w:rPr>
          <w:rFonts w:ascii="宋体" w:hAnsi="宋体" w:eastAsia="宋体" w:cs="宋体"/>
          <w:sz w:val="21"/>
          <w:szCs w:val="21"/>
        </w:rPr>
      </w:pPr>
      <w:r>
        <w:rPr>
          <w:rStyle w:val="4"/>
          <w:rFonts w:eastAsia="宋体"/>
          <w:sz w:val="21"/>
          <w:szCs w:val="21"/>
          <w:lang w:eastAsia="zh-CN"/>
        </w:rPr>
        <w:t>外形</w:t>
      </w:r>
      <w:r>
        <w:rPr>
          <w:rStyle w:val="4"/>
          <w:sz w:val="21"/>
          <w:szCs w:val="21"/>
        </w:rPr>
        <w:t xml:space="preserve">尺寸： </w:t>
      </w:r>
      <w:r>
        <w:rPr>
          <w:rStyle w:val="4"/>
          <w:rFonts w:hint="eastAsia" w:ascii="宋体" w:hAnsi="宋体" w:eastAsia="宋体" w:cs="宋体"/>
          <w:sz w:val="21"/>
          <w:szCs w:val="21"/>
          <w:lang w:val="en-US" w:eastAsia="zh-CN"/>
        </w:rPr>
        <w:t>91</w:t>
      </w:r>
      <w:r>
        <w:rPr>
          <w:rStyle w:val="4"/>
          <w:sz w:val="21"/>
          <w:szCs w:val="21"/>
        </w:rPr>
        <w:t>mm×</w:t>
      </w:r>
      <w:r>
        <w:rPr>
          <w:rStyle w:val="4"/>
          <w:rFonts w:eastAsia="宋体"/>
          <w:sz w:val="21"/>
          <w:szCs w:val="21"/>
          <w:lang w:val="en-US" w:eastAsia="zh-CN"/>
        </w:rPr>
        <w:t>58</w:t>
      </w:r>
      <w:r>
        <w:rPr>
          <w:rStyle w:val="4"/>
          <w:sz w:val="21"/>
          <w:szCs w:val="21"/>
        </w:rPr>
        <w:t>mm×</w:t>
      </w:r>
      <w:r>
        <w:rPr>
          <w:rStyle w:val="4"/>
          <w:rFonts w:eastAsia="宋体"/>
          <w:sz w:val="21"/>
          <w:szCs w:val="21"/>
          <w:lang w:val="en-US" w:eastAsia="zh-CN"/>
        </w:rPr>
        <w:t>34</w:t>
      </w:r>
      <w:r>
        <w:rPr>
          <w:rStyle w:val="4"/>
          <w:sz w:val="21"/>
          <w:szCs w:val="21"/>
        </w:rPr>
        <w:t>mm</w:t>
      </w:r>
      <w:r>
        <w:rPr>
          <w:rStyle w:val="4"/>
          <w:sz w:val="21"/>
          <w:szCs w:val="21"/>
        </w:rPr>
        <w:br w:type="textWrapping"/>
      </w:r>
      <w:r>
        <w:rPr>
          <w:rStyle w:val="4"/>
          <w:rFonts w:eastAsia="宋体"/>
          <w:sz w:val="21"/>
          <w:szCs w:val="21"/>
          <w:lang w:eastAsia="zh-CN"/>
        </w:rPr>
        <w:t>整机</w:t>
      </w:r>
      <w:r>
        <w:rPr>
          <w:rStyle w:val="4"/>
          <w:sz w:val="21"/>
          <w:szCs w:val="21"/>
        </w:rPr>
        <w:t>重量：约</w:t>
      </w:r>
      <w:r>
        <w:rPr>
          <w:rStyle w:val="4"/>
          <w:rFonts w:eastAsia="宋体"/>
          <w:sz w:val="21"/>
          <w:szCs w:val="21"/>
          <w:lang w:val="en-US" w:eastAsia="zh-CN"/>
        </w:rPr>
        <w:t>132</w:t>
      </w:r>
      <w:r>
        <w:rPr>
          <w:rStyle w:val="4"/>
          <w:rFonts w:hint="eastAsia" w:eastAsia="宋体"/>
          <w:sz w:val="21"/>
          <w:szCs w:val="21"/>
          <w:lang w:val="en-US" w:eastAsia="zh-CN"/>
        </w:rPr>
        <w:t>g(含电池)</w:t>
      </w:r>
      <w:r>
        <w:rPr>
          <w:rFonts w:ascii="宋体" w:hAnsi="宋体" w:eastAsia="宋体" w:cs="宋体"/>
          <w:sz w:val="21"/>
          <w:szCs w:val="21"/>
        </w:rPr>
        <w:t xml:space="preserve">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6BD8"/>
    <w:rsid w:val="024C726B"/>
    <w:rsid w:val="03370AEA"/>
    <w:rsid w:val="03C75F6A"/>
    <w:rsid w:val="04CF55B4"/>
    <w:rsid w:val="065D2A12"/>
    <w:rsid w:val="07601188"/>
    <w:rsid w:val="08222140"/>
    <w:rsid w:val="083B3B0F"/>
    <w:rsid w:val="093B485E"/>
    <w:rsid w:val="0DFD7446"/>
    <w:rsid w:val="0F512A2D"/>
    <w:rsid w:val="0FAD563F"/>
    <w:rsid w:val="109A59B5"/>
    <w:rsid w:val="14B76C05"/>
    <w:rsid w:val="150238C4"/>
    <w:rsid w:val="153A1318"/>
    <w:rsid w:val="15A8124E"/>
    <w:rsid w:val="16070AF6"/>
    <w:rsid w:val="19D70A10"/>
    <w:rsid w:val="1A760677"/>
    <w:rsid w:val="1C432DA6"/>
    <w:rsid w:val="1D2B165A"/>
    <w:rsid w:val="1DBA525A"/>
    <w:rsid w:val="1E3D2F7B"/>
    <w:rsid w:val="1FD92882"/>
    <w:rsid w:val="21B6675D"/>
    <w:rsid w:val="220269D2"/>
    <w:rsid w:val="22CD66A3"/>
    <w:rsid w:val="240E6D38"/>
    <w:rsid w:val="243216B4"/>
    <w:rsid w:val="25C84054"/>
    <w:rsid w:val="284F263F"/>
    <w:rsid w:val="28DA77A2"/>
    <w:rsid w:val="2C890D52"/>
    <w:rsid w:val="2F1F1BB9"/>
    <w:rsid w:val="2FF265E5"/>
    <w:rsid w:val="30A43B61"/>
    <w:rsid w:val="32457228"/>
    <w:rsid w:val="341434EF"/>
    <w:rsid w:val="347D658A"/>
    <w:rsid w:val="3AB3700D"/>
    <w:rsid w:val="3AFC2225"/>
    <w:rsid w:val="3B382CAB"/>
    <w:rsid w:val="3C61437E"/>
    <w:rsid w:val="3D2672E4"/>
    <w:rsid w:val="3F900A50"/>
    <w:rsid w:val="40653545"/>
    <w:rsid w:val="40994C5B"/>
    <w:rsid w:val="40AE231C"/>
    <w:rsid w:val="447B57D0"/>
    <w:rsid w:val="4530277E"/>
    <w:rsid w:val="45A53487"/>
    <w:rsid w:val="46A56A93"/>
    <w:rsid w:val="47521D83"/>
    <w:rsid w:val="487924FC"/>
    <w:rsid w:val="4A66134C"/>
    <w:rsid w:val="4A843804"/>
    <w:rsid w:val="4AE2537D"/>
    <w:rsid w:val="4DBA2CBE"/>
    <w:rsid w:val="508F1E59"/>
    <w:rsid w:val="512C0463"/>
    <w:rsid w:val="513B5D0E"/>
    <w:rsid w:val="530E12E1"/>
    <w:rsid w:val="576C5A73"/>
    <w:rsid w:val="58A87827"/>
    <w:rsid w:val="599135A4"/>
    <w:rsid w:val="5A2E02E6"/>
    <w:rsid w:val="61E40052"/>
    <w:rsid w:val="63504811"/>
    <w:rsid w:val="635A0FF3"/>
    <w:rsid w:val="63773BAB"/>
    <w:rsid w:val="639E46B2"/>
    <w:rsid w:val="648A1CAE"/>
    <w:rsid w:val="689A585B"/>
    <w:rsid w:val="68EA2107"/>
    <w:rsid w:val="6ADF76C8"/>
    <w:rsid w:val="6AF41C31"/>
    <w:rsid w:val="6B1D4CC4"/>
    <w:rsid w:val="6C432618"/>
    <w:rsid w:val="6F2C0557"/>
    <w:rsid w:val="6F7D79E4"/>
    <w:rsid w:val="706C6CAB"/>
    <w:rsid w:val="74546AA6"/>
    <w:rsid w:val="75D463C4"/>
    <w:rsid w:val="786E287F"/>
    <w:rsid w:val="78C348AE"/>
    <w:rsid w:val="78DF3733"/>
    <w:rsid w:val="7CE04EE0"/>
    <w:rsid w:val="7D1751F5"/>
    <w:rsid w:val="7D3A3316"/>
    <w:rsid w:val="7DBF6860"/>
    <w:rsid w:val="7E143510"/>
    <w:rsid w:val="7E6539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style01"/>
    <w:basedOn w:val="2"/>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2019-01-28T08:43:35Z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