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b/>
          <w:bCs/>
          <w:color w:val="auto"/>
          <w:kern w:val="2"/>
          <w:sz w:val="21"/>
          <w:szCs w:val="21"/>
          <w:lang w:val="en-US" w:eastAsia="zh-CN" w:bidi="ar-SA"/>
        </w:rPr>
        <w:t>BS01II气体探测器</w:t>
      </w:r>
      <w:bookmarkStart w:id="0" w:name="_GoBack"/>
      <w:bookmarkEnd w:id="0"/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  <w:t>产品描述：</w:t>
      </w:r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BS01II气体探测器是工业用可燃气体或有毒气体安全检测仪器，可与气体报警控制器配套使用于石油、石化、化工生产装置区、石油天然气集输、加油/加气站、市政、冶金、电力等存在有毒有害或易燃气体的场所。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良好的重复性和抗温湿度干扰性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长寿命、高灵敏度、低漂移、工作稳定性可靠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体积小、安装方便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sz w:val="21"/>
          <w:szCs w:val="21"/>
        </w:rPr>
        <w:t>4～20mA</w:t>
      </w:r>
      <w:r>
        <w:rPr>
          <w:rStyle w:val="4"/>
          <w:rFonts w:eastAsia="宋体"/>
          <w:sz w:val="21"/>
          <w:szCs w:val="21"/>
          <w:lang w:eastAsia="zh-CN"/>
        </w:rPr>
        <w:t>信号输出，可适应各类控制器仪表和</w:t>
      </w:r>
      <w:r>
        <w:rPr>
          <w:rStyle w:val="4"/>
          <w:rFonts w:eastAsia="宋体"/>
          <w:sz w:val="21"/>
          <w:szCs w:val="21"/>
          <w:lang w:val="en-US" w:eastAsia="zh-CN"/>
        </w:rPr>
        <w:t>DCS、PLC系统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val="en-US" w:eastAsia="zh-CN"/>
        </w:rPr>
        <w:t>采用隔爆式设计适用于危险条件1、2区</w:t>
      </w:r>
    </w:p>
    <w:p>
      <w:pPr>
        <w:tabs>
          <w:tab w:val="left" w:pos="8094"/>
        </w:tabs>
        <w:jc w:val="left"/>
        <w:rPr>
          <w:rFonts w:hint="eastAsia" w:cstheme="minorBidi"/>
          <w:color w:val="FF0000"/>
          <w:kern w:val="2"/>
          <w:sz w:val="21"/>
          <w:szCs w:val="21"/>
          <w:lang w:val="en-US" w:eastAsia="zh-CN" w:bidi="ar-SA"/>
        </w:rPr>
      </w:pPr>
      <w:r>
        <w:rPr>
          <w:rStyle w:val="4"/>
          <w:rFonts w:eastAsia="宋体"/>
          <w:sz w:val="21"/>
          <w:szCs w:val="21"/>
          <w:lang w:val="en-US" w:eastAsia="zh-CN"/>
        </w:rPr>
        <w:t>单点校准，便于维护</w:t>
      </w:r>
    </w:p>
    <w:p>
      <w:pPr>
        <w:tabs>
          <w:tab w:val="left" w:pos="8094"/>
        </w:tabs>
        <w:jc w:val="left"/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FF0000"/>
          <w:kern w:val="2"/>
          <w:sz w:val="21"/>
          <w:szCs w:val="21"/>
          <w:lang w:val="en-US" w:eastAsia="zh-CN" w:bidi="ar-SA"/>
        </w:rPr>
        <w:t>技术规格：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eastAsia="zh-CN"/>
        </w:rPr>
        <w:t>检测气体：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可燃气体、毒性气体、氧气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检测原理：催化燃烧式、电化学式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检测方式：自然扩散</w:t>
      </w:r>
    </w:p>
    <w:p>
      <w:pPr>
        <w:rPr>
          <w:rFonts w:hint="eastAsia" w:ascii="宋体" w:hAnsi="宋体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工作电压：</w:t>
      </w:r>
      <w:r>
        <w:rPr>
          <w:rFonts w:hint="eastAsia" w:ascii="宋体" w:hAnsi="宋体"/>
          <w:sz w:val="21"/>
          <w:szCs w:val="21"/>
        </w:rPr>
        <w:t>DC24V±</w:t>
      </w:r>
      <w:r>
        <w:rPr>
          <w:rFonts w:hint="eastAsia" w:ascii="宋体" w:hAnsi="宋体"/>
          <w:sz w:val="21"/>
          <w:szCs w:val="21"/>
          <w:lang w:val="en-US" w:eastAsia="zh-CN"/>
        </w:rPr>
        <w:t>6V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功    耗：</w:t>
      </w:r>
      <w:r>
        <w:rPr>
          <w:rFonts w:hint="default" w:ascii="Arial" w:hAnsi="Arial" w:cs="Arial"/>
          <w:sz w:val="21"/>
          <w:szCs w:val="21"/>
        </w:rPr>
        <w:t>≤</w:t>
      </w: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W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检测精度：</w:t>
      </w:r>
      <w:r>
        <w:rPr>
          <w:rStyle w:val="4"/>
          <w:rFonts w:hint="default" w:ascii="Arial" w:hAnsi="Arial" w:eastAsia="宋体" w:cs="Arial"/>
          <w:sz w:val="21"/>
          <w:szCs w:val="21"/>
          <w:lang w:eastAsia="zh-CN"/>
        </w:rPr>
        <w:t>≤</w:t>
      </w:r>
      <w:r>
        <w:rPr>
          <w:rStyle w:val="4"/>
          <w:rFonts w:hint="eastAsia" w:ascii="宋体" w:hAnsi="宋体" w:eastAsia="宋体" w:cs="宋体"/>
          <w:sz w:val="21"/>
          <w:szCs w:val="21"/>
        </w:rPr>
        <w:t>±</w:t>
      </w:r>
      <w:r>
        <w:rPr>
          <w:rStyle w:val="4"/>
          <w:sz w:val="21"/>
          <w:szCs w:val="21"/>
        </w:rPr>
        <w:t>3</w:t>
      </w:r>
      <w:r>
        <w:rPr>
          <w:rStyle w:val="4"/>
          <w:rFonts w:eastAsia="宋体"/>
          <w:sz w:val="21"/>
          <w:szCs w:val="21"/>
          <w:lang w:val="en-US" w:eastAsia="zh-CN"/>
        </w:rPr>
        <w:t>%F.S</w:t>
      </w:r>
    </w:p>
    <w:p>
      <w:pPr>
        <w:tabs>
          <w:tab w:val="left" w:pos="8094"/>
        </w:tabs>
        <w:jc w:val="left"/>
        <w:rPr>
          <w:rFonts w:hint="eastAsia" w:ascii="宋体" w:hAnsi="宋体"/>
          <w:sz w:val="21"/>
          <w:szCs w:val="21"/>
        </w:rPr>
      </w:pPr>
      <w:r>
        <w:rPr>
          <w:rStyle w:val="4"/>
          <w:sz w:val="21"/>
          <w:szCs w:val="21"/>
        </w:rPr>
        <w:t xml:space="preserve">响应时间： </w:t>
      </w:r>
      <w:r>
        <w:rPr>
          <w:rStyle w:val="4"/>
          <w:rFonts w:eastAsia="宋体"/>
          <w:sz w:val="21"/>
          <w:szCs w:val="21"/>
          <w:lang w:val="en-US" w:eastAsia="zh-CN"/>
        </w:rPr>
        <w:t>T90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&lt;</w:t>
      </w:r>
      <w:r>
        <w:rPr>
          <w:rStyle w:val="4"/>
          <w:sz w:val="21"/>
          <w:szCs w:val="21"/>
        </w:rPr>
        <w:t>30s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环境条件：温度</w:t>
      </w:r>
      <w:r>
        <w:rPr>
          <w:rStyle w:val="4"/>
          <w:sz w:val="21"/>
          <w:szCs w:val="21"/>
        </w:rPr>
        <w:t>-40℃</w:t>
      </w:r>
      <w:r>
        <w:rPr>
          <w:rStyle w:val="4"/>
          <w:rFonts w:hint="eastAsia" w:ascii="宋体" w:hAnsi="宋体" w:eastAsia="宋体" w:cs="宋体"/>
          <w:sz w:val="21"/>
          <w:szCs w:val="21"/>
        </w:rPr>
        <w:t>～</w:t>
      </w:r>
      <w:r>
        <w:rPr>
          <w:rStyle w:val="4"/>
          <w:rFonts w:eastAsia="宋体"/>
          <w:sz w:val="21"/>
          <w:szCs w:val="21"/>
          <w:lang w:val="en-US" w:eastAsia="zh-CN"/>
        </w:rPr>
        <w:t>70</w:t>
      </w:r>
      <w:r>
        <w:rPr>
          <w:rStyle w:val="4"/>
          <w:sz w:val="21"/>
          <w:szCs w:val="21"/>
        </w:rPr>
        <w:t>℃</w:t>
      </w:r>
      <w:r>
        <w:rPr>
          <w:rStyle w:val="4"/>
          <w:rFonts w:eastAsia="宋体"/>
          <w:sz w:val="21"/>
          <w:szCs w:val="21"/>
          <w:lang w:eastAsia="zh-CN"/>
        </w:rPr>
        <w:t>，湿度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sz w:val="21"/>
          <w:szCs w:val="21"/>
        </w:rPr>
        <w:t>95%RH</w:t>
      </w:r>
      <w:r>
        <w:rPr>
          <w:rStyle w:val="4"/>
          <w:rFonts w:eastAsia="宋体"/>
          <w:sz w:val="21"/>
          <w:szCs w:val="21"/>
          <w:lang w:eastAsia="zh-CN"/>
        </w:rPr>
        <w:t>无结露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防护等级：IP</w:t>
      </w:r>
      <w:r>
        <w:rPr>
          <w:rFonts w:hint="eastAsia" w:ascii="宋体" w:hAnsi="宋体"/>
          <w:sz w:val="21"/>
          <w:szCs w:val="21"/>
          <w:lang w:val="en-US" w:eastAsia="zh-CN"/>
        </w:rPr>
        <w:t>66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防爆等级：ExdⅡCT6</w:t>
      </w:r>
      <w:r>
        <w:rPr>
          <w:rFonts w:hint="eastAsia" w:ascii="宋体" w:hAnsi="宋体"/>
          <w:sz w:val="21"/>
          <w:szCs w:val="21"/>
          <w:lang w:val="en-US" w:eastAsia="zh-CN"/>
        </w:rPr>
        <w:t xml:space="preserve"> Gb/Ext DA21 IP65 T80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℃</w:t>
      </w:r>
    </w:p>
    <w:p>
      <w:pPr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输出信号：4</w:t>
      </w:r>
      <w:r>
        <w:rPr>
          <w:rFonts w:hint="eastAsia"/>
          <w:sz w:val="21"/>
          <w:szCs w:val="21"/>
        </w:rPr>
        <w:t>～</w:t>
      </w:r>
      <w:r>
        <w:rPr>
          <w:rFonts w:hint="eastAsia" w:ascii="宋体" w:hAnsi="宋体"/>
          <w:sz w:val="21"/>
          <w:szCs w:val="21"/>
        </w:rPr>
        <w:t>20mA</w:t>
      </w:r>
    </w:p>
    <w:p>
      <w:pPr>
        <w:tabs>
          <w:tab w:val="left" w:pos="8094"/>
        </w:tabs>
        <w:jc w:val="left"/>
        <w:rPr>
          <w:rStyle w:val="4"/>
          <w:rFonts w:eastAsia="宋体"/>
          <w:sz w:val="21"/>
          <w:szCs w:val="21"/>
          <w:lang w:val="en-US" w:eastAsia="zh-CN"/>
        </w:rPr>
      </w:pPr>
      <w:r>
        <w:rPr>
          <w:rStyle w:val="4"/>
          <w:rFonts w:eastAsia="宋体"/>
          <w:sz w:val="21"/>
          <w:szCs w:val="21"/>
          <w:lang w:eastAsia="zh-CN"/>
        </w:rPr>
        <w:t>电气接口：</w:t>
      </w:r>
      <w:r>
        <w:rPr>
          <w:rStyle w:val="4"/>
          <w:rFonts w:eastAsia="宋体"/>
          <w:sz w:val="21"/>
          <w:szCs w:val="21"/>
          <w:lang w:val="en-US" w:eastAsia="zh-CN"/>
        </w:rPr>
        <w:t>NPT1/2；G1/2（可选）</w:t>
      </w:r>
    </w:p>
    <w:p>
      <w:pPr>
        <w:tabs>
          <w:tab w:val="left" w:pos="8094"/>
        </w:tabs>
        <w:jc w:val="left"/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Style w:val="4"/>
          <w:rFonts w:hint="eastAsia" w:eastAsia="宋体"/>
          <w:sz w:val="21"/>
          <w:szCs w:val="21"/>
          <w:lang w:val="en-US" w:eastAsia="zh-CN"/>
        </w:rPr>
        <w:t>使用电缆：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≥</w:t>
      </w:r>
      <w:r>
        <w:rPr>
          <w:rStyle w:val="4"/>
          <w:rFonts w:eastAsia="宋体"/>
          <w:sz w:val="21"/>
          <w:szCs w:val="21"/>
          <w:lang w:val="en-US" w:eastAsia="zh-CN"/>
        </w:rPr>
        <w:t>RVVP3</w:t>
      </w:r>
      <w:r>
        <w:rPr>
          <w:rStyle w:val="4"/>
          <w:rFonts w:hint="default" w:ascii="Arial" w:hAnsi="Arial" w:eastAsia="宋体" w:cs="Arial"/>
          <w:sz w:val="21"/>
          <w:szCs w:val="21"/>
          <w:lang w:val="en-US" w:eastAsia="zh-CN"/>
        </w:rPr>
        <w:t>×</w:t>
      </w:r>
      <w:r>
        <w:rPr>
          <w:rStyle w:val="4"/>
          <w:rFonts w:hint="eastAsia" w:ascii="宋体" w:hAnsi="宋体" w:eastAsia="宋体" w:cs="宋体"/>
          <w:sz w:val="21"/>
          <w:szCs w:val="21"/>
          <w:lang w:val="en-US" w:eastAsia="zh-CN"/>
        </w:rPr>
        <w:t>1.5mm²屏蔽电缆线</w:t>
      </w:r>
    </w:p>
    <w:p>
      <w:pPr>
        <w:tabs>
          <w:tab w:val="left" w:pos="8094"/>
        </w:tabs>
        <w:jc w:val="left"/>
        <w:rPr>
          <w:rFonts w:ascii="宋体" w:hAnsi="宋体" w:eastAsia="宋体" w:cs="宋体"/>
          <w:sz w:val="21"/>
          <w:szCs w:val="21"/>
        </w:rPr>
      </w:pPr>
      <w:r>
        <w:rPr>
          <w:rStyle w:val="4"/>
          <w:rFonts w:eastAsia="宋体"/>
          <w:sz w:val="21"/>
          <w:szCs w:val="21"/>
          <w:lang w:eastAsia="zh-CN"/>
        </w:rPr>
        <w:t>外形</w:t>
      </w:r>
      <w:r>
        <w:rPr>
          <w:rStyle w:val="4"/>
          <w:sz w:val="21"/>
          <w:szCs w:val="21"/>
        </w:rPr>
        <w:t xml:space="preserve">尺寸： </w:t>
      </w:r>
      <w:r>
        <w:rPr>
          <w:rStyle w:val="4"/>
          <w:rFonts w:eastAsia="宋体"/>
          <w:sz w:val="21"/>
          <w:szCs w:val="21"/>
          <w:lang w:val="en-US" w:eastAsia="zh-CN"/>
        </w:rPr>
        <w:t>196</w:t>
      </w:r>
      <w:r>
        <w:rPr>
          <w:rStyle w:val="4"/>
          <w:sz w:val="21"/>
          <w:szCs w:val="21"/>
        </w:rPr>
        <w:t>mm×</w:t>
      </w:r>
      <w:r>
        <w:rPr>
          <w:rStyle w:val="4"/>
          <w:rFonts w:eastAsia="宋体"/>
          <w:sz w:val="21"/>
          <w:szCs w:val="21"/>
          <w:lang w:val="en-US" w:eastAsia="zh-CN"/>
        </w:rPr>
        <w:t>186</w:t>
      </w:r>
      <w:r>
        <w:rPr>
          <w:rStyle w:val="4"/>
          <w:sz w:val="21"/>
          <w:szCs w:val="21"/>
        </w:rPr>
        <w:t xml:space="preserve"> mm×</w:t>
      </w:r>
      <w:r>
        <w:rPr>
          <w:rStyle w:val="4"/>
          <w:rFonts w:eastAsia="宋体"/>
          <w:sz w:val="21"/>
          <w:szCs w:val="21"/>
          <w:lang w:val="en-US" w:eastAsia="zh-CN"/>
        </w:rPr>
        <w:t>68.5</w:t>
      </w:r>
      <w:r>
        <w:rPr>
          <w:rStyle w:val="4"/>
          <w:sz w:val="21"/>
          <w:szCs w:val="21"/>
        </w:rPr>
        <w:t>mm</w:t>
      </w:r>
      <w:r>
        <w:rPr>
          <w:rStyle w:val="4"/>
          <w:sz w:val="21"/>
          <w:szCs w:val="21"/>
        </w:rPr>
        <w:br w:type="textWrapping"/>
      </w:r>
      <w:r>
        <w:rPr>
          <w:rStyle w:val="4"/>
          <w:rFonts w:eastAsia="宋体"/>
          <w:sz w:val="21"/>
          <w:szCs w:val="21"/>
          <w:lang w:eastAsia="zh-CN"/>
        </w:rPr>
        <w:t>整机</w:t>
      </w:r>
      <w:r>
        <w:rPr>
          <w:rStyle w:val="4"/>
          <w:sz w:val="21"/>
          <w:szCs w:val="21"/>
        </w:rPr>
        <w:t>重量：约</w:t>
      </w:r>
      <w:r>
        <w:rPr>
          <w:rStyle w:val="4"/>
          <w:rFonts w:eastAsia="宋体"/>
          <w:sz w:val="21"/>
          <w:szCs w:val="21"/>
          <w:lang w:val="en-US" w:eastAsia="zh-CN"/>
        </w:rPr>
        <w:t>1200</w:t>
      </w:r>
      <w:r>
        <w:rPr>
          <w:rStyle w:val="4"/>
          <w:rFonts w:hint="eastAsia" w:eastAsia="宋体"/>
          <w:sz w:val="21"/>
          <w:szCs w:val="21"/>
          <w:lang w:val="en-US" w:eastAsia="zh-CN"/>
        </w:rPr>
        <w:t>g</w:t>
      </w:r>
      <w:r>
        <w:rPr>
          <w:rFonts w:ascii="宋体" w:hAnsi="宋体" w:eastAsia="宋体" w:cs="宋体"/>
          <w:sz w:val="21"/>
          <w:szCs w:val="21"/>
        </w:rPr>
        <w:t xml:space="preserve"> </w:t>
      </w:r>
    </w:p>
    <w:p>
      <w:pPr>
        <w:tabs>
          <w:tab w:val="left" w:pos="8094"/>
        </w:tabs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材质：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铝合金</w:t>
      </w:r>
    </w:p>
    <w:p>
      <w:pPr>
        <w:tabs>
          <w:tab w:val="left" w:pos="8094"/>
        </w:tabs>
        <w:jc w:val="left"/>
        <w:rPr>
          <w:rStyle w:val="4"/>
          <w:sz w:val="21"/>
          <w:szCs w:val="21"/>
        </w:rPr>
      </w:pPr>
      <w:r>
        <w:rPr>
          <w:rStyle w:val="4"/>
          <w:sz w:val="21"/>
          <w:szCs w:val="21"/>
        </w:rPr>
        <w:t>探测器与主机间最大距离：</w:t>
      </w:r>
      <w:r>
        <w:rPr>
          <w:rStyle w:val="4"/>
          <w:rFonts w:hint="default" w:ascii="Arial" w:hAnsi="Arial" w:cs="Arial"/>
          <w:sz w:val="21"/>
          <w:szCs w:val="21"/>
        </w:rPr>
        <w:t>≤</w:t>
      </w:r>
      <w:r>
        <w:rPr>
          <w:rStyle w:val="4"/>
          <w:rFonts w:eastAsia="宋体"/>
          <w:sz w:val="21"/>
          <w:szCs w:val="21"/>
          <w:lang w:val="en-US" w:eastAsia="zh-CN"/>
        </w:rPr>
        <w:t>2</w:t>
      </w:r>
      <w:r>
        <w:rPr>
          <w:rStyle w:val="4"/>
          <w:sz w:val="21"/>
          <w:szCs w:val="21"/>
        </w:rPr>
        <w:t>000m</w:t>
      </w:r>
    </w:p>
    <w:p>
      <w:pPr>
        <w:tabs>
          <w:tab w:val="left" w:pos="8094"/>
        </w:tabs>
        <w:jc w:val="left"/>
        <w:rPr>
          <w:rStyle w:val="4"/>
          <w:rFonts w:hint="eastAsia" w:eastAsia="宋体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601188"/>
    <w:rsid w:val="08222140"/>
    <w:rsid w:val="083B3B0F"/>
    <w:rsid w:val="093B485E"/>
    <w:rsid w:val="150238C4"/>
    <w:rsid w:val="153A1318"/>
    <w:rsid w:val="15A8124E"/>
    <w:rsid w:val="16070AF6"/>
    <w:rsid w:val="19D70A10"/>
    <w:rsid w:val="1C432DA6"/>
    <w:rsid w:val="1E3D2F7B"/>
    <w:rsid w:val="21B6675D"/>
    <w:rsid w:val="22CD66A3"/>
    <w:rsid w:val="284F263F"/>
    <w:rsid w:val="2F1F1BB9"/>
    <w:rsid w:val="341434EF"/>
    <w:rsid w:val="347D658A"/>
    <w:rsid w:val="3AB3700D"/>
    <w:rsid w:val="3AFC2225"/>
    <w:rsid w:val="40AE231C"/>
    <w:rsid w:val="447B57D0"/>
    <w:rsid w:val="4530277E"/>
    <w:rsid w:val="45A53487"/>
    <w:rsid w:val="47521D83"/>
    <w:rsid w:val="487924FC"/>
    <w:rsid w:val="4DBA2CBE"/>
    <w:rsid w:val="530E12E1"/>
    <w:rsid w:val="635A0FF3"/>
    <w:rsid w:val="63773BAB"/>
    <w:rsid w:val="648A1CAE"/>
    <w:rsid w:val="68EA2107"/>
    <w:rsid w:val="6B1D4CC4"/>
    <w:rsid w:val="74546AA6"/>
    <w:rsid w:val="78DF3733"/>
    <w:rsid w:val="7D3A33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style01"/>
    <w:basedOn w:val="2"/>
    <w:qFormat/>
    <w:uiPriority w:val="0"/>
    <w:rPr>
      <w:rFonts w:hint="eastAsia" w:ascii="宋体" w:hAnsi="宋体" w:eastAsia="宋体" w:cs="宋体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2019-01-28T08:12:44Z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